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A87" w:rsidRPr="00EC6A87" w:rsidRDefault="00EC6A87" w:rsidP="00EC6A87">
      <w:pPr>
        <w:shd w:val="clear" w:color="auto" w:fill="FFFFFF"/>
        <w:tabs>
          <w:tab w:val="left" w:pos="877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Памятка о добровольном пожертвовании</w:t>
      </w:r>
      <w:r w:rsidRPr="00EC6A87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для родителей</w:t>
      </w:r>
    </w:p>
    <w:p w:rsidR="00EC6A87" w:rsidRPr="00EC6A87" w:rsidRDefault="00EC6A87" w:rsidP="00EC6A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A8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Добровольными пожертвованиями физических и (или) юридических лиц образовательным учреждениям являются добровольные взносы родителей, спонсорская помощь организаций, учреждений, предприятий, любая добровольная деятельность граждан и юридических лиц по бескорыстной (безвозмездной или на льготных условиях) передаче имущества, в том числе денежных средств, бескорыстному выполнению работ, предоставлению услуг, оказанию иной поддержки. </w:t>
      </w:r>
      <w:r w:rsidRPr="00EC6A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Добровольные пожертвования физических и (или) юридических лиц привлекаются образовательными учреждениями края в целях восполнения недостающих учреждению бюджетных сре</w:t>
      </w:r>
      <w:proofErr w:type="gramStart"/>
      <w:r w:rsidRPr="00EC6A87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дл</w:t>
      </w:r>
      <w:proofErr w:type="gramEnd"/>
      <w:r w:rsidRPr="00EC6A87">
        <w:rPr>
          <w:rFonts w:ascii="Times New Roman" w:eastAsia="Times New Roman" w:hAnsi="Times New Roman" w:cs="Times New Roman"/>
          <w:sz w:val="28"/>
          <w:szCs w:val="28"/>
          <w:lang w:eastAsia="ru-RU"/>
        </w:rPr>
        <w:t>я выполнения уставной деятельности.</w:t>
      </w:r>
      <w:r w:rsidRPr="00EC6A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Добровольные пожертвования могут привлекаться образовательным учреждением как от родителей детей, обучающихся в данном образовательном учреждении, так и от других физических и юридических лиц, изъявивших желание осуществить благотворительную помощь. При этом осуществляться она должна в соответствии с заключенными на основании законодательства Российской Федерации договорами «О благотворительной деятельности».</w:t>
      </w:r>
      <w:r w:rsidRPr="00EC6A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EC6A8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образовательного учреждения в лице уполномоченных работников (заведующей, его заместителей, педагогических работников и других) вправе обратиться за оказанием спонсорской помощи образовательному учреждению как в устной (на родительском собрании, в частной беседе), так и в письменной (в виде объявления, письма) форме.</w:t>
      </w:r>
      <w:proofErr w:type="gramEnd"/>
      <w:r w:rsidRPr="00EC6A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Пожертвования физических или юридических лиц могут привлекаться образовательным учреждением только на добровольной основе. Отказ в оказании спонсорской помощи или внесении добровольных пожертвований не может сопровождаться какими-либо последствиями для детей.</w:t>
      </w:r>
      <w:r w:rsidRPr="00EC6A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6A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допускается принуждение граждан и юридических лиц в каких-либо формах, в частности путем:</w:t>
      </w:r>
      <w:r w:rsidRPr="00EC6A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6A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6A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принятия решений родительских собраний, обязывающих внесение денежных средств;</w:t>
      </w:r>
      <w:r w:rsidRPr="00EC6A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6A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занижения оценок обучающимся, воспитанникам в случае неоказания их родителями (законными представителями) помощи в виде денежных средств и т.д.</w:t>
      </w:r>
      <w:r w:rsidRPr="00EC6A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6A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обращении за оказанием помощи образовательное учреждение обязано проинформировать физическое или юридическое лицо о целях привлечения помощи (осуществление текущего ремонта, укрепление материальной базы, проведение мероприятий по укреплению здоровья детей и т.д.).</w:t>
      </w:r>
      <w:r w:rsidRPr="00EC6A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Спонсорская или благотворительная помощь может выражаться в добровольном безвозмездном личном труде родителей по ремонту помещений образовательного учреждения, оказании помощи в проведении мероприятий и т.д.</w:t>
      </w:r>
      <w:r w:rsidRPr="00EC6A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6A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Расходование привлеченных средств образовательным учреждением должно производиться в соответствии с целевым назначением взноса.</w:t>
      </w:r>
      <w:r w:rsidRPr="00EC6A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Использование привлеченных средств должно осуществляться на основе сметы расходов, трудового соглашения и актов выполненных работ.</w:t>
      </w:r>
      <w:r w:rsidRPr="00EC6A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6A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/Прием средств - производится на основании письменного заявления благотворителя на имя руководителя образовательного учреждения и договора пожертвования, заключаемого в установленном порядке, в котором должны быть отражены:</w:t>
      </w:r>
      <w:r w:rsidRPr="00EC6A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6A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сумма взноса;</w:t>
      </w:r>
      <w:r w:rsidRPr="00EC6A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6A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конкретная цель использования средств;</w:t>
      </w:r>
      <w:r w:rsidRPr="00EC6A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6A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реквизиты благотворителя;</w:t>
      </w:r>
      <w:r w:rsidRPr="00EC6A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6A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дата внесения средств./</w:t>
      </w:r>
      <w:r w:rsidRPr="00EC6A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Добровольные пожертвования могут быть переданы учреждению в наличной форме, по безналичному расчету, в натуральном виде, в форме передачи объектов интеллектуальной собственности, с обязательным отражением в учетных регистрах.</w:t>
      </w:r>
      <w:r w:rsidRPr="00EC6A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Передача денег в наличной форме осуществляется в соответствии с письменным заявлением лица, передающего средства. При передаче денежных взносов по безналичному расчету в платежном документе должно быть указано целевое назначение взноса.</w:t>
      </w:r>
      <w:r w:rsidRPr="00EC6A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Добровольные пожертвования предприятий, организаций и учреждений, денежная помощь родителей вносятся через учреждения банков, бухгалтерию учреждения, централизованную бухгалтерию органа управления образованием, и должны учитываться на текущем счете по специальным средствам с указанием целевого назначения взноса.</w:t>
      </w:r>
      <w:r w:rsidRPr="00EC6A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Общественные органы, органы самоуправления в соответствии с их компетенцией могут осуществлять контроль за переданными учреждению средствами. Администрация учреждения обязана представить отчет об использовании добровольных пожертвований по требованию органа общественного самоуправления.</w:t>
      </w:r>
      <w:r w:rsidRPr="00EC6A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привлечении добровольных взносов родителей на ремонт образовательного учреждения и другие расходы, связанные с деятельностью учреждения, администрация обязана представлять письменные отчеты об использовании средств, выполнении работ совету учреждения или другому общественному органу для рассмотрения на классных собраниях, общешкольных конференциях и т.д. </w:t>
      </w:r>
      <w:r w:rsidRPr="00EC6A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Данная информация в обязательном порядке должна размещаться на официальном сайте образовательного учреждения.</w:t>
      </w:r>
      <w:r w:rsidRPr="00EC6A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допускается использование добровольных пожертвований образовательным учреждением на цели, не соответствующие уставной деятельности и не в соответствии с пожеланием лица, совершившего пожертвование.</w:t>
      </w:r>
      <w:r w:rsidRPr="00EC6A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Ответственность за целевое использование добровольных пожертвований несет руководитель образовательного учреждения.</w:t>
      </w:r>
      <w:r w:rsidRPr="00EC6A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6A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Орган управления образованием несет ответственность </w:t>
      </w:r>
      <w:proofErr w:type="gramStart"/>
      <w:r w:rsidRPr="00EC6A8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осуществление контроля за работой по использованию подведомственными учреждениями добровольных пожертвований в соответствии с Положением</w:t>
      </w:r>
      <w:proofErr w:type="gramEnd"/>
      <w:r w:rsidRPr="00EC6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(Порядком), принятым образовательными учреждениями.</w:t>
      </w:r>
    </w:p>
    <w:p w:rsidR="00D0681C" w:rsidRDefault="00D0681C"/>
    <w:sectPr w:rsidR="00D0681C" w:rsidSect="00EC6A87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C6A87"/>
    <w:rsid w:val="00D0681C"/>
    <w:rsid w:val="00EC6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81C"/>
  </w:style>
  <w:style w:type="paragraph" w:styleId="1">
    <w:name w:val="heading 1"/>
    <w:basedOn w:val="a"/>
    <w:link w:val="10"/>
    <w:uiPriority w:val="9"/>
    <w:qFormat/>
    <w:rsid w:val="00EC6A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A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text">
    <w:name w:val="arttext"/>
    <w:basedOn w:val="a"/>
    <w:rsid w:val="00EC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C6A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2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078">
          <w:marLeft w:val="2581"/>
          <w:marRight w:val="2581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9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8474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776</Words>
  <Characters>4425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2016-01-18T08:40:00Z</dcterms:created>
  <dcterms:modified xsi:type="dcterms:W3CDTF">2016-01-18T08:41:00Z</dcterms:modified>
</cp:coreProperties>
</file>